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9AB" w:rsidRPr="003669AB" w:rsidRDefault="003669AB" w:rsidP="003669AB">
      <w:pPr>
        <w:tabs>
          <w:tab w:val="left" w:pos="3495"/>
          <w:tab w:val="center" w:pos="4915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669AB">
        <w:rPr>
          <w:rFonts w:ascii="Times New Roman" w:hAnsi="Times New Roman" w:cs="Times New Roman"/>
          <w:bCs/>
          <w:sz w:val="24"/>
          <w:szCs w:val="24"/>
          <w:lang w:eastAsia="ru-RU"/>
        </w:rPr>
        <w:t>Проект</w:t>
      </w:r>
    </w:p>
    <w:p w:rsidR="003669AB" w:rsidRDefault="003669AB" w:rsidP="003669AB">
      <w:pPr>
        <w:tabs>
          <w:tab w:val="left" w:pos="3495"/>
          <w:tab w:val="center" w:pos="4915"/>
        </w:tabs>
        <w:spacing w:after="0" w:line="240" w:lineRule="auto"/>
        <w:jc w:val="right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32501E" w:rsidRDefault="003669AB" w:rsidP="0032501E">
      <w:pPr>
        <w:tabs>
          <w:tab w:val="left" w:pos="3495"/>
          <w:tab w:val="center" w:pos="4915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22689DD6" wp14:editId="227BD15E">
            <wp:extent cx="685800" cy="80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501E" w:rsidRDefault="0032501E" w:rsidP="00EC5A42">
      <w:pPr>
        <w:tabs>
          <w:tab w:val="left" w:pos="3495"/>
          <w:tab w:val="center" w:pos="4915"/>
        </w:tabs>
        <w:spacing w:after="0" w:line="240" w:lineRule="auto"/>
        <w:jc w:val="right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433B78" w:rsidRPr="00605810" w:rsidRDefault="00605810" w:rsidP="005E4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81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Совет Кирпильского сельского поселения </w:t>
      </w:r>
    </w:p>
    <w:p w:rsidR="00605810" w:rsidRPr="00605810" w:rsidRDefault="00605810" w:rsidP="005E4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810">
        <w:rPr>
          <w:rFonts w:ascii="Times New Roman" w:hAnsi="Times New Roman" w:cs="Times New Roman"/>
          <w:b/>
          <w:sz w:val="28"/>
          <w:szCs w:val="28"/>
          <w:lang w:eastAsia="ru-RU"/>
        </w:rPr>
        <w:t>Усть-Лабинского района</w:t>
      </w:r>
    </w:p>
    <w:p w:rsidR="00433B78" w:rsidRPr="00605810" w:rsidRDefault="00433B78" w:rsidP="005E4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810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433B78" w:rsidRPr="00257E02" w:rsidRDefault="00433B78" w:rsidP="008403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05810" w:rsidRPr="00605810" w:rsidRDefault="00605810" w:rsidP="005E42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___________ 2017 </w:t>
      </w:r>
      <w:r w:rsidR="00433B78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года    </w:t>
      </w:r>
      <w:r w:rsidR="00B112F8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                                                   </w:t>
      </w:r>
      <w:r w:rsidR="00F524DB">
        <w:rPr>
          <w:rFonts w:ascii="Times New Roman" w:hAnsi="Times New Roman" w:cs="Times New Roman"/>
          <w:spacing w:val="3"/>
          <w:sz w:val="28"/>
          <w:szCs w:val="28"/>
          <w:lang w:eastAsia="ru-RU"/>
        </w:rPr>
        <w:tab/>
      </w:r>
      <w:r w:rsidR="00F524DB">
        <w:rPr>
          <w:rFonts w:ascii="Times New Roman" w:hAnsi="Times New Roman" w:cs="Times New Roman"/>
          <w:spacing w:val="3"/>
          <w:sz w:val="28"/>
          <w:szCs w:val="28"/>
          <w:lang w:eastAsia="ru-RU"/>
        </w:rPr>
        <w:tab/>
        <w:t xml:space="preserve">      </w:t>
      </w:r>
      <w:r w:rsidR="00F35E8F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 № ___</w:t>
      </w:r>
    </w:p>
    <w:p w:rsidR="00433B78" w:rsidRDefault="00605810" w:rsidP="00605810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Pr="0060581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т.Кирпильская                                                                            </w:t>
      </w:r>
      <w:r w:rsidR="00F35E8F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протокол № __</w:t>
      </w:r>
    </w:p>
    <w:p w:rsidR="00605810" w:rsidRPr="00605810" w:rsidRDefault="00605810" w:rsidP="006058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4346A" w:rsidRPr="0034346A" w:rsidRDefault="0034346A" w:rsidP="003434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34346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Об установлении земельного налога на территории</w:t>
      </w:r>
    </w:p>
    <w:p w:rsidR="0034346A" w:rsidRDefault="0034346A" w:rsidP="003434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Кирпильского сельского поселения</w:t>
      </w:r>
    </w:p>
    <w:p w:rsidR="0034346A" w:rsidRPr="0034346A" w:rsidRDefault="0034346A" w:rsidP="003434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Усть-Лабинского </w:t>
      </w:r>
      <w:r w:rsidRPr="0034346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района</w:t>
      </w:r>
    </w:p>
    <w:p w:rsidR="0034346A" w:rsidRPr="0034346A" w:rsidRDefault="0034346A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4346A" w:rsidRPr="0034346A" w:rsidRDefault="0034346A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46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320F5">
        <w:rPr>
          <w:rFonts w:ascii="Times New Roman" w:hAnsi="Times New Roman" w:cs="Times New Roman"/>
          <w:sz w:val="28"/>
          <w:szCs w:val="28"/>
        </w:rPr>
        <w:t xml:space="preserve">с главой 31 Налогового кодекса </w:t>
      </w:r>
      <w:r w:rsidRPr="0034346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669AB">
        <w:rPr>
          <w:rFonts w:ascii="Times New Roman" w:hAnsi="Times New Roman" w:cs="Times New Roman"/>
          <w:sz w:val="28"/>
          <w:szCs w:val="28"/>
        </w:rPr>
        <w:t xml:space="preserve">, Федеральным законом от 30.09.2017 года № 286-ФЗ «О внесении изменений в часть </w:t>
      </w:r>
      <w:r w:rsidR="003669A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669AB" w:rsidRPr="003669AB">
        <w:rPr>
          <w:rFonts w:ascii="Times New Roman" w:hAnsi="Times New Roman" w:cs="Times New Roman"/>
          <w:sz w:val="28"/>
          <w:szCs w:val="28"/>
        </w:rPr>
        <w:t xml:space="preserve"> </w:t>
      </w:r>
      <w:r w:rsidR="003669AB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 и отдельные законодательные акты Российской Федерации»</w:t>
      </w:r>
      <w:r w:rsidR="00F320F5">
        <w:rPr>
          <w:rFonts w:ascii="Times New Roman" w:hAnsi="Times New Roman" w:cs="Times New Roman"/>
          <w:sz w:val="28"/>
          <w:szCs w:val="28"/>
        </w:rPr>
        <w:t>, руководствуясь статьями  7, 14 Федерального закона</w:t>
      </w:r>
      <w:r w:rsidRPr="0034346A">
        <w:rPr>
          <w:rFonts w:ascii="Times New Roman" w:hAnsi="Times New Roman" w:cs="Times New Roman"/>
          <w:sz w:val="28"/>
          <w:szCs w:val="28"/>
        </w:rPr>
        <w:t xml:space="preserve"> от 06.10.2003 года № 131-ФЗ «Об общих принципах организации местного самоупра</w:t>
      </w:r>
      <w:r w:rsidR="00F320F5">
        <w:rPr>
          <w:rFonts w:ascii="Times New Roman" w:hAnsi="Times New Roman" w:cs="Times New Roman"/>
          <w:sz w:val="28"/>
          <w:szCs w:val="28"/>
        </w:rPr>
        <w:t>вления в российской Федерации»</w:t>
      </w:r>
      <w:r w:rsidR="003669AB">
        <w:rPr>
          <w:rFonts w:ascii="Times New Roman" w:hAnsi="Times New Roman" w:cs="Times New Roman"/>
          <w:sz w:val="28"/>
          <w:szCs w:val="28"/>
        </w:rPr>
        <w:t>,</w:t>
      </w:r>
      <w:r w:rsidR="00F320F5">
        <w:rPr>
          <w:rFonts w:ascii="Times New Roman" w:hAnsi="Times New Roman" w:cs="Times New Roman"/>
          <w:sz w:val="28"/>
          <w:szCs w:val="28"/>
        </w:rPr>
        <w:t xml:space="preserve"> </w:t>
      </w:r>
      <w:r w:rsidRPr="0034346A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сельского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Усть-Лабинского </w:t>
      </w:r>
      <w:r w:rsidRPr="0034346A">
        <w:rPr>
          <w:rFonts w:ascii="Times New Roman" w:hAnsi="Times New Roman" w:cs="Times New Roman"/>
          <w:sz w:val="28"/>
          <w:szCs w:val="28"/>
        </w:rPr>
        <w:t>района решил:</w:t>
      </w:r>
    </w:p>
    <w:p w:rsidR="0034346A" w:rsidRPr="0034346A" w:rsidRDefault="0034346A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46A">
        <w:rPr>
          <w:rFonts w:ascii="Times New Roman" w:hAnsi="Times New Roman" w:cs="Times New Roman"/>
          <w:sz w:val="28"/>
          <w:szCs w:val="28"/>
        </w:rPr>
        <w:t xml:space="preserve">1. Установить и ввести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Усть-Лабинского </w:t>
      </w:r>
      <w:r w:rsidRPr="0034346A">
        <w:rPr>
          <w:rFonts w:ascii="Times New Roman" w:hAnsi="Times New Roman" w:cs="Times New Roman"/>
          <w:sz w:val="28"/>
          <w:szCs w:val="28"/>
        </w:rPr>
        <w:t xml:space="preserve">района земельный налог на земельные участки, находящиеся в пределах границ </w:t>
      </w:r>
      <w:r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Усть-Лабинского </w:t>
      </w:r>
      <w:r w:rsidRPr="0034346A">
        <w:rPr>
          <w:rFonts w:ascii="Times New Roman" w:hAnsi="Times New Roman" w:cs="Times New Roman"/>
          <w:sz w:val="28"/>
          <w:szCs w:val="28"/>
        </w:rPr>
        <w:t>района.</w:t>
      </w:r>
    </w:p>
    <w:p w:rsidR="0034346A" w:rsidRPr="0034346A" w:rsidRDefault="0034346A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46A">
        <w:rPr>
          <w:rFonts w:ascii="Times New Roman" w:hAnsi="Times New Roman" w:cs="Times New Roman"/>
          <w:sz w:val="28"/>
          <w:szCs w:val="28"/>
        </w:rPr>
        <w:t xml:space="preserve">2. Настоящим решением в соответствии с Налоговым кодексом Российской Федерации определяются налоговые ставки земельного налога в процентном отношении к </w:t>
      </w:r>
      <w:r w:rsidRPr="0034346A">
        <w:rPr>
          <w:rFonts w:ascii="Times New Roman" w:hAnsi="Times New Roman" w:cs="Times New Roman"/>
          <w:color w:val="000000"/>
          <w:sz w:val="28"/>
          <w:szCs w:val="28"/>
        </w:rPr>
        <w:t>кадастровой стоимости</w:t>
      </w:r>
      <w:r w:rsidR="00D14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46A">
        <w:rPr>
          <w:rFonts w:ascii="Times New Roman" w:hAnsi="Times New Roman" w:cs="Times New Roman"/>
          <w:sz w:val="28"/>
          <w:szCs w:val="28"/>
        </w:rPr>
        <w:t>земельных участков, признаваемых объектом налогообложения (далее – налог), порядок и сроки уплаты налога в отношении налогоплательщиков-организаций, налоговые льготы, основания и порядок их применения налогоплательщиками.</w:t>
      </w:r>
    </w:p>
    <w:p w:rsidR="00F35E8F" w:rsidRDefault="00F35E8F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Налогоплательщиками налога признаются организации и физические лица, обладающими земельными участками, признаваемые объектом налогообложения в   соответствии с Налоговым кодексом Российской Федерации, на праве собственности, праве постоянного (бессрочного) пользования или праве пожизненного наследуемого владения.</w:t>
      </w:r>
    </w:p>
    <w:p w:rsidR="0034346A" w:rsidRDefault="00F35E8F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. Установить налоговые ставки в процентном отношении к кадастровой стоимости земельных участков на территории </w:t>
      </w:r>
      <w:r w:rsidR="0034346A">
        <w:rPr>
          <w:rFonts w:ascii="Times New Roman" w:hAnsi="Times New Roman" w:cs="Times New Roman"/>
          <w:sz w:val="28"/>
          <w:szCs w:val="28"/>
          <w:lang w:eastAsia="ru-RU"/>
        </w:rPr>
        <w:t xml:space="preserve">Кирпильского сельского поселения Усть-Лабинского 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>в следующих размерах:</w:t>
      </w:r>
    </w:p>
    <w:p w:rsidR="00F524DB" w:rsidRDefault="00F524DB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49DB" w:rsidRDefault="00D149DB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4678"/>
        <w:gridCol w:w="1952"/>
      </w:tblGrid>
      <w:tr w:rsidR="00D149DB" w:rsidTr="00727BB0">
        <w:tc>
          <w:tcPr>
            <w:tcW w:w="675" w:type="dxa"/>
          </w:tcPr>
          <w:p w:rsidR="00D149DB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2552" w:type="dxa"/>
          </w:tcPr>
          <w:p w:rsidR="00D149DB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Номер вида разрешенного использования</w:t>
            </w:r>
          </w:p>
        </w:tc>
        <w:tc>
          <w:tcPr>
            <w:tcW w:w="4678" w:type="dxa"/>
          </w:tcPr>
          <w:p w:rsidR="00727BB0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149DB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разрешенного использования</w:t>
            </w:r>
          </w:p>
        </w:tc>
        <w:tc>
          <w:tcPr>
            <w:tcW w:w="1952" w:type="dxa"/>
          </w:tcPr>
          <w:p w:rsidR="00D149DB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Ставка земельного налога, %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D149DB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52" w:type="dxa"/>
          </w:tcPr>
          <w:p w:rsidR="00D149DB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D149DB" w:rsidRDefault="00727BB0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Земельные участки, предназначенные для размещения домов индивидуальной жилой застройки, для ведения личного подсобного хозяйства, земельных участков , приобретенных (предоставленных) для садоводства, огородничества или животноводства </w:t>
            </w:r>
          </w:p>
        </w:tc>
        <w:tc>
          <w:tcPr>
            <w:tcW w:w="19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0,15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D149DB" w:rsidRDefault="00727BB0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предназначенные для размещения гаражей и автостоянок</w:t>
            </w:r>
          </w:p>
        </w:tc>
        <w:tc>
          <w:tcPr>
            <w:tcW w:w="19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D149DB" w:rsidRDefault="00727BB0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Земельные участки, находящиеся в составе дачных и садоводческих объединений </w:t>
            </w:r>
          </w:p>
        </w:tc>
        <w:tc>
          <w:tcPr>
            <w:tcW w:w="1952" w:type="dxa"/>
          </w:tcPr>
          <w:p w:rsidR="00D149DB" w:rsidRPr="00B112F8" w:rsidRDefault="00B112F8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</w:tcPr>
          <w:p w:rsidR="00D149DB" w:rsidRDefault="00727BB0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предназначенные для размещения объектов торговли, общественного питания, бытового обслуживания</w:t>
            </w:r>
          </w:p>
        </w:tc>
        <w:tc>
          <w:tcPr>
            <w:tcW w:w="19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</w:tcPr>
          <w:p w:rsidR="00D149DB" w:rsidRDefault="00E02F5B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предназначенные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</w:t>
            </w:r>
            <w:r w:rsidR="00891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культуры, искусства </w:t>
            </w:r>
          </w:p>
        </w:tc>
        <w:tc>
          <w:tcPr>
            <w:tcW w:w="19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DF70B5" w:rsidTr="00727BB0">
        <w:tc>
          <w:tcPr>
            <w:tcW w:w="675" w:type="dxa"/>
          </w:tcPr>
          <w:p w:rsidR="00DF70B5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</w:tcPr>
          <w:p w:rsidR="00DF70B5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8" w:type="dxa"/>
          </w:tcPr>
          <w:p w:rsidR="00DF70B5" w:rsidRDefault="00DF70B5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предназначенные для размещения рекреационного и лечебно-оздоровительного назначения</w:t>
            </w:r>
          </w:p>
        </w:tc>
        <w:tc>
          <w:tcPr>
            <w:tcW w:w="1952" w:type="dxa"/>
          </w:tcPr>
          <w:p w:rsidR="00DF70B5" w:rsidRDefault="0076712E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D149DB" w:rsidTr="00727BB0">
        <w:tc>
          <w:tcPr>
            <w:tcW w:w="675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8" w:type="dxa"/>
          </w:tcPr>
          <w:p w:rsidR="00D149DB" w:rsidRDefault="00E02F5B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предназначенные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заготовок</w:t>
            </w:r>
          </w:p>
        </w:tc>
        <w:tc>
          <w:tcPr>
            <w:tcW w:w="19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D149DB" w:rsidTr="00727BB0">
        <w:tc>
          <w:tcPr>
            <w:tcW w:w="675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2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8" w:type="dxa"/>
          </w:tcPr>
          <w:p w:rsidR="00D149DB" w:rsidRDefault="00E02F5B" w:rsidP="00DF70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</w:t>
            </w:r>
            <w:r w:rsidR="00DF7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ые участки, занятые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объектами</w:t>
            </w:r>
            <w:r w:rsidR="00DF7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инженерной инфраструктуры жилищно-коммунального хозяйства</w:t>
            </w:r>
          </w:p>
        </w:tc>
        <w:tc>
          <w:tcPr>
            <w:tcW w:w="1952" w:type="dxa"/>
          </w:tcPr>
          <w:p w:rsidR="00D149DB" w:rsidRDefault="0076712E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0,3</w:t>
            </w:r>
          </w:p>
        </w:tc>
      </w:tr>
      <w:tr w:rsidR="00D149DB" w:rsidTr="00727BB0">
        <w:tc>
          <w:tcPr>
            <w:tcW w:w="675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78" w:type="dxa"/>
          </w:tcPr>
          <w:p w:rsidR="00D149DB" w:rsidRDefault="008917DE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Земельные участки, предназначенные для разработки полезных ископаемых, размещение железнодорожных путей, автомобильных дорог, за исключением земельных участков, занятых государственными дорогами общего пользования, искусственно-созданных внутренних водных путей, полос отвода железных автомобильных дорог, водных путей, трубопроводов, кабельных радиолинейных и воздушных линий </w:t>
            </w:r>
            <w:r w:rsidR="00DF7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связи и линий радиофикации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F7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воздушных линий электропередачи,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конструктивных элементов и сооружений , объектов необходимых для эксплуатации, содержания, строительства, реконструкции, ремонта, развития наземных и подземных зданий , строений, сооружений, устройств транспорта, энергетики и связи</w:t>
            </w:r>
          </w:p>
        </w:tc>
        <w:tc>
          <w:tcPr>
            <w:tcW w:w="1952" w:type="dxa"/>
          </w:tcPr>
          <w:p w:rsidR="00D149DB" w:rsidRDefault="008917DE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78" w:type="dxa"/>
          </w:tcPr>
          <w:p w:rsidR="00D149DB" w:rsidRDefault="00E02F5B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отнесенные к землям сельскохозяйственного назначения или землям в составе зон сельскохозяйственного использования в населенных пунктах и используемых для сельскохозяйственного производства; земельные участки,</w:t>
            </w:r>
            <w:r w:rsidR="00891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занятые объектами </w:t>
            </w:r>
            <w:r w:rsidR="00891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инженерной инфраструктуры, и к объектам инженерной инфраструктуры жилищно-коммунального хозяйства</w:t>
            </w:r>
          </w:p>
        </w:tc>
        <w:tc>
          <w:tcPr>
            <w:tcW w:w="19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</w:tr>
      <w:tr w:rsidR="00D149DB" w:rsidTr="00727BB0">
        <w:tc>
          <w:tcPr>
            <w:tcW w:w="675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2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78" w:type="dxa"/>
          </w:tcPr>
          <w:p w:rsidR="00D149DB" w:rsidRDefault="00DF70B5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Земельные участки улиц, проспектов, площадей, </w:t>
            </w:r>
            <w:r w:rsidR="00A836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шоссе, аллей, бульваров, застав, переулков, проездов, тупиков, земельные участки тупиков, земельные участки земель резерва; земельные участки </w:t>
            </w:r>
            <w:r w:rsidR="00A836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занятые водными объектами, изъятыми из оборота или ограниченными из оборота в соответствии с законодательством Российской Федерации; земельные участки под полосами отвода водоемов, каналов, и коллекторов, набережные</w:t>
            </w:r>
          </w:p>
        </w:tc>
        <w:tc>
          <w:tcPr>
            <w:tcW w:w="1952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1,5</w:t>
            </w:r>
          </w:p>
        </w:tc>
      </w:tr>
      <w:tr w:rsidR="00D149DB" w:rsidTr="00727BB0">
        <w:tc>
          <w:tcPr>
            <w:tcW w:w="675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78" w:type="dxa"/>
          </w:tcPr>
          <w:p w:rsidR="00D149DB" w:rsidRDefault="00DF70B5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 земель резерва</w:t>
            </w:r>
          </w:p>
        </w:tc>
        <w:tc>
          <w:tcPr>
            <w:tcW w:w="1952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</w:tbl>
    <w:p w:rsidR="00D149DB" w:rsidRPr="0034346A" w:rsidRDefault="00D149DB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346A" w:rsidRPr="0034346A" w:rsidRDefault="0034346A" w:rsidP="0034346A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34346A" w:rsidRPr="0034346A" w:rsidRDefault="00F35E8F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. От упл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>аты земельного налога освобождаются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149DB" w:rsidRDefault="00F524DB" w:rsidP="00D1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5.1.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 xml:space="preserve"> учреж</w:t>
      </w:r>
      <w:r w:rsidR="00DB4A47">
        <w:rPr>
          <w:rFonts w:ascii="Times New Roman" w:hAnsi="Times New Roman" w:cs="Times New Roman"/>
          <w:sz w:val="28"/>
          <w:szCs w:val="28"/>
          <w:lang w:eastAsia="ru-RU"/>
        </w:rPr>
        <w:t>дения искусства, кинематографии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>, государственные и муниципальные учре</w:t>
      </w:r>
      <w:r w:rsidR="00DB4A47">
        <w:rPr>
          <w:rFonts w:ascii="Times New Roman" w:hAnsi="Times New Roman" w:cs="Times New Roman"/>
          <w:sz w:val="28"/>
          <w:szCs w:val="28"/>
          <w:lang w:eastAsia="ru-RU"/>
        </w:rPr>
        <w:t>ждения социального обслуживания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>, финансируемые за счет средств местных бюджетов;</w:t>
      </w:r>
    </w:p>
    <w:p w:rsidR="0034346A" w:rsidRDefault="00F524DB" w:rsidP="00D1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5.2.</w:t>
      </w:r>
      <w:r w:rsidR="000D10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>учреждения культуры, физической культуры и спорта, туризма, спортивно-оздоровительной направлен</w:t>
      </w:r>
      <w:r w:rsidR="00DB4A47">
        <w:rPr>
          <w:rFonts w:ascii="Times New Roman" w:hAnsi="Times New Roman" w:cs="Times New Roman"/>
          <w:sz w:val="28"/>
          <w:szCs w:val="28"/>
          <w:lang w:eastAsia="ru-RU"/>
        </w:rPr>
        <w:t>ности и спортивные сооружения (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>за исключением деятельности не по профилю спортивных сооружений, физкультурно-спортивных учреждений) независимо от источников финансирования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149DB" w:rsidRDefault="00F524DB" w:rsidP="00D1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5.3.</w:t>
      </w:r>
      <w:r w:rsidR="000D10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 xml:space="preserve">органы местного самоуправления Кирпильского сельского поселения Усть-Лабинского района, муниципальные не коммерческие учреждения, </w:t>
      </w:r>
      <w:r w:rsidR="00DB4A47">
        <w:rPr>
          <w:rFonts w:ascii="Times New Roman" w:hAnsi="Times New Roman" w:cs="Times New Roman"/>
          <w:sz w:val="28"/>
          <w:szCs w:val="28"/>
          <w:lang w:eastAsia="ru-RU"/>
        </w:rPr>
        <w:t>в отношении земельных участков,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используемых ими для непосредст</w:t>
      </w:r>
      <w:r w:rsidR="000D108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 xml:space="preserve">енного </w:t>
      </w:r>
      <w:r w:rsidR="000D108D">
        <w:rPr>
          <w:rFonts w:ascii="Times New Roman" w:hAnsi="Times New Roman" w:cs="Times New Roman"/>
          <w:sz w:val="28"/>
          <w:szCs w:val="28"/>
          <w:lang w:eastAsia="ru-RU"/>
        </w:rPr>
        <w:t>выполнения возложенных на них функций и осуществление уставной деятельности;</w:t>
      </w:r>
    </w:p>
    <w:p w:rsidR="000D108D" w:rsidRPr="0034346A" w:rsidRDefault="00F524DB" w:rsidP="00D1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5.4.</w:t>
      </w:r>
      <w:r w:rsidR="000D108D">
        <w:rPr>
          <w:rFonts w:ascii="Times New Roman" w:hAnsi="Times New Roman" w:cs="Times New Roman"/>
          <w:sz w:val="28"/>
          <w:szCs w:val="28"/>
          <w:lang w:eastAsia="ru-RU"/>
        </w:rPr>
        <w:t xml:space="preserve">  ветераны и инвалиды Великой Отечественной войны.</w:t>
      </w:r>
    </w:p>
    <w:p w:rsidR="0034346A" w:rsidRPr="0034346A" w:rsidRDefault="00F35E8F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. Установить следующий порядок и сроки уплаты налога и авансовых платежей по налогу:</w:t>
      </w:r>
    </w:p>
    <w:p w:rsidR="0034346A" w:rsidRPr="0034346A" w:rsidRDefault="00F524DB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6.1.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 Налогоплательщики – организации уплачивают налог по истечении на</w:t>
      </w:r>
      <w:r w:rsidR="0034346A">
        <w:rPr>
          <w:rFonts w:ascii="Times New Roman" w:hAnsi="Times New Roman" w:cs="Times New Roman"/>
          <w:sz w:val="28"/>
          <w:szCs w:val="28"/>
          <w:lang w:eastAsia="ru-RU"/>
        </w:rPr>
        <w:t xml:space="preserve">логового периода не позднее </w:t>
      </w:r>
      <w:r w:rsidR="00F320F5" w:rsidRPr="00F320F5">
        <w:rPr>
          <w:rFonts w:ascii="Times New Roman" w:hAnsi="Times New Roman" w:cs="Times New Roman"/>
          <w:sz w:val="28"/>
          <w:szCs w:val="28"/>
          <w:lang w:eastAsia="ru-RU"/>
        </w:rPr>
        <w:t>01 марта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 года, следующего за истекшим </w:t>
      </w:r>
      <w:bookmarkStart w:id="0" w:name="_GoBack"/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отчетным периодом.</w:t>
      </w:r>
    </w:p>
    <w:bookmarkEnd w:id="0"/>
    <w:p w:rsidR="009E2765" w:rsidRDefault="00F524DB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6.2.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 Налогоплательщики – организации, </w:t>
      </w:r>
      <w:r w:rsidR="000D108D">
        <w:rPr>
          <w:rFonts w:ascii="Times New Roman" w:hAnsi="Times New Roman" w:cs="Times New Roman"/>
          <w:sz w:val="28"/>
          <w:szCs w:val="28"/>
          <w:lang w:eastAsia="ru-RU"/>
        </w:rPr>
        <w:t>исчисляющие сумму налога самостоятел</w:t>
      </w:r>
      <w:r w:rsidR="009E2765">
        <w:rPr>
          <w:rFonts w:ascii="Times New Roman" w:hAnsi="Times New Roman" w:cs="Times New Roman"/>
          <w:sz w:val="28"/>
          <w:szCs w:val="28"/>
          <w:lang w:eastAsia="ru-RU"/>
        </w:rPr>
        <w:t>ьно, уплачивают суммы авансовых платежей по налогу не позднее последнего числа месяца, следующего за истекшим периодом.</w:t>
      </w:r>
    </w:p>
    <w:p w:rsidR="0034346A" w:rsidRPr="0034346A" w:rsidRDefault="0034346A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346A">
        <w:rPr>
          <w:rFonts w:ascii="Times New Roman" w:hAnsi="Times New Roman" w:cs="Times New Roman"/>
          <w:sz w:val="28"/>
          <w:szCs w:val="28"/>
          <w:lang w:eastAsia="ru-RU"/>
        </w:rPr>
        <w:t>Отчетными периодами для налогоплательщиков – организаций признаются первый квартал, второй квартал и третий квартал календарного года.</w:t>
      </w:r>
    </w:p>
    <w:p w:rsidR="0034346A" w:rsidRPr="0034346A" w:rsidRDefault="00F35E8F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. Признать утратившими силу:</w:t>
      </w:r>
    </w:p>
    <w:p w:rsidR="0034346A" w:rsidRDefault="009E2765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решение Совета Кирпильского сельского поселения 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района от 21 ноября </w:t>
      </w:r>
      <w:r>
        <w:rPr>
          <w:rFonts w:ascii="Times New Roman" w:hAnsi="Times New Roman" w:cs="Times New Roman"/>
          <w:sz w:val="28"/>
          <w:szCs w:val="28"/>
          <w:lang w:eastAsia="ru-RU"/>
        </w:rPr>
        <w:t>2014 года №5 протокол №3 « Об установлении земельного налога на территории Кирпильского сельского поселения Усть-Лабинского района»;</w:t>
      </w:r>
    </w:p>
    <w:p w:rsidR="009E2765" w:rsidRDefault="009E2765" w:rsidP="009E27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 решение</w:t>
      </w:r>
      <w:r w:rsidRPr="009E27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Совета Кирпильского сельского поселения У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 xml:space="preserve">сть-Лабинского района от  16 декабря </w:t>
      </w:r>
      <w:r>
        <w:rPr>
          <w:rFonts w:ascii="Times New Roman" w:hAnsi="Times New Roman" w:cs="Times New Roman"/>
          <w:sz w:val="28"/>
          <w:szCs w:val="28"/>
          <w:lang w:eastAsia="ru-RU"/>
        </w:rPr>
        <w:t>2014 года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№6 протокол №5 «О внесении изменений в решение Совета Кирпильского сельского поселения Усть-Лабинского района от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21 ноября 2014 года №5 протокол №3  « Об установлении земельного налога на территории Кирпильского сельского поселения Усть-Лабинского района»;</w:t>
      </w:r>
    </w:p>
    <w:p w:rsidR="00727653" w:rsidRDefault="009E2765" w:rsidP="007276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E27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решение</w:t>
      </w:r>
      <w:r w:rsidRPr="009E27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Совета Кирпильского сельского поселен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>ия Усть-Лабинского района от  13 мая 2015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 xml:space="preserve">  №2 протокол №12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«О внесении изменений в решение Совета Кирпильского сельского поселения Усть-Лабинского района от 21 ноября 2014 года №5 протокол №3  « Об установлении земельного налога на территории Кирпильского сельского поселения Усть-Лабинского района»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4346A" w:rsidRPr="0034346A" w:rsidRDefault="00F35E8F" w:rsidP="007276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>Общему отделу администрации Кирпильского сельского поселения Усть-Лабинского района (Павлова) опбликовать настоящее решение в районной газете «Сельская новь» и разместить на официальном сайте администрации Кирпильского сельского поселения Усть-Лбинского района в сети «Интернет»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4346A" w:rsidRPr="0034346A" w:rsidRDefault="00F35E8F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 настоящего р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>ешения возложить на главу Кирпильского сельского поселения Усть-Лабинского района С.А. Запорожского.</w:t>
      </w:r>
    </w:p>
    <w:p w:rsidR="0034346A" w:rsidRPr="0034346A" w:rsidRDefault="00F35E8F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. Настоящее решение вступает в силу по истечению одного месяца со дня официального опубликования, но не ранее 1 января 2018 года. </w:t>
      </w:r>
    </w:p>
    <w:p w:rsidR="0034346A" w:rsidRPr="0034346A" w:rsidRDefault="0034346A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346A" w:rsidRDefault="0034346A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712E" w:rsidRPr="0034346A" w:rsidRDefault="0076712E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7653" w:rsidRDefault="0034346A" w:rsidP="00727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727653" w:rsidRDefault="00727653" w:rsidP="00727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Кирпильского сельского 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поселен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ия</w:t>
      </w:r>
    </w:p>
    <w:p w:rsidR="0034346A" w:rsidRPr="0034346A" w:rsidRDefault="00727653" w:rsidP="00727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76712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Л.П.Жмайлова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34346A" w:rsidRDefault="0034346A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712E" w:rsidRPr="0034346A" w:rsidRDefault="0076712E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7653" w:rsidRDefault="0034346A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346A"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 xml:space="preserve"> Кирпильского </w:t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34346A" w:rsidRPr="0034346A" w:rsidRDefault="00727653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6712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С.А.Запорожский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sectPr w:rsidR="0034346A" w:rsidRPr="0034346A" w:rsidSect="00C47DB1">
      <w:pgSz w:w="11909" w:h="16834"/>
      <w:pgMar w:top="1134" w:right="567" w:bottom="1276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5D5" w:rsidRDefault="00D615D5" w:rsidP="0084037A">
      <w:pPr>
        <w:spacing w:after="0" w:line="240" w:lineRule="auto"/>
      </w:pPr>
      <w:r>
        <w:separator/>
      </w:r>
    </w:p>
  </w:endnote>
  <w:endnote w:type="continuationSeparator" w:id="0">
    <w:p w:rsidR="00D615D5" w:rsidRDefault="00D615D5" w:rsidP="0084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5D5" w:rsidRDefault="00D615D5" w:rsidP="0084037A">
      <w:pPr>
        <w:spacing w:after="0" w:line="240" w:lineRule="auto"/>
      </w:pPr>
      <w:r>
        <w:separator/>
      </w:r>
    </w:p>
  </w:footnote>
  <w:footnote w:type="continuationSeparator" w:id="0">
    <w:p w:rsidR="00D615D5" w:rsidRDefault="00D615D5" w:rsidP="00840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37A"/>
    <w:rsid w:val="00053070"/>
    <w:rsid w:val="00054933"/>
    <w:rsid w:val="00081FAA"/>
    <w:rsid w:val="000C29D8"/>
    <w:rsid w:val="000D108D"/>
    <w:rsid w:val="00163CFB"/>
    <w:rsid w:val="00257E02"/>
    <w:rsid w:val="002C6ECE"/>
    <w:rsid w:val="0032257E"/>
    <w:rsid w:val="0032501E"/>
    <w:rsid w:val="0034346A"/>
    <w:rsid w:val="003669AB"/>
    <w:rsid w:val="00383ABB"/>
    <w:rsid w:val="0039492A"/>
    <w:rsid w:val="003A7538"/>
    <w:rsid w:val="003C26BD"/>
    <w:rsid w:val="00411410"/>
    <w:rsid w:val="00433B78"/>
    <w:rsid w:val="00482959"/>
    <w:rsid w:val="005E4218"/>
    <w:rsid w:val="00605810"/>
    <w:rsid w:val="00615918"/>
    <w:rsid w:val="00655213"/>
    <w:rsid w:val="006B48C0"/>
    <w:rsid w:val="00723F49"/>
    <w:rsid w:val="00727653"/>
    <w:rsid w:val="00727BB0"/>
    <w:rsid w:val="0075144A"/>
    <w:rsid w:val="0076712E"/>
    <w:rsid w:val="007E2F9A"/>
    <w:rsid w:val="00805C5B"/>
    <w:rsid w:val="0084037A"/>
    <w:rsid w:val="00876ED7"/>
    <w:rsid w:val="008917DE"/>
    <w:rsid w:val="008E5E8A"/>
    <w:rsid w:val="009C4F79"/>
    <w:rsid w:val="009E2765"/>
    <w:rsid w:val="00A83613"/>
    <w:rsid w:val="00B112F8"/>
    <w:rsid w:val="00B416B5"/>
    <w:rsid w:val="00BE4C23"/>
    <w:rsid w:val="00BF16D0"/>
    <w:rsid w:val="00C47DB1"/>
    <w:rsid w:val="00D149DB"/>
    <w:rsid w:val="00D615D5"/>
    <w:rsid w:val="00DB4A47"/>
    <w:rsid w:val="00DF70B5"/>
    <w:rsid w:val="00E02F5B"/>
    <w:rsid w:val="00EC5A42"/>
    <w:rsid w:val="00ED5E7E"/>
    <w:rsid w:val="00F320F5"/>
    <w:rsid w:val="00F35E8F"/>
    <w:rsid w:val="00F524DB"/>
    <w:rsid w:val="00FE2962"/>
    <w:rsid w:val="00FE2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64C79D"/>
  <w15:docId w15:val="{BB24A2ED-49D6-4F86-BA66-1D6E8A6B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3F4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037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84037A"/>
    <w:rPr>
      <w:rFonts w:ascii="Arial" w:hAnsi="Arial" w:cs="Arial"/>
      <w:sz w:val="24"/>
      <w:szCs w:val="24"/>
      <w:lang w:eastAsia="ru-RU"/>
    </w:rPr>
  </w:style>
  <w:style w:type="character" w:styleId="a5">
    <w:name w:val="page number"/>
    <w:basedOn w:val="a0"/>
    <w:uiPriority w:val="99"/>
    <w:rsid w:val="0084037A"/>
  </w:style>
  <w:style w:type="paragraph" w:styleId="a6">
    <w:name w:val="footer"/>
    <w:basedOn w:val="a"/>
    <w:link w:val="a7"/>
    <w:uiPriority w:val="99"/>
    <w:rsid w:val="0084037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locked/>
    <w:rsid w:val="0084037A"/>
    <w:rPr>
      <w:rFonts w:ascii="Arial" w:hAnsi="Arial" w:cs="Arial"/>
      <w:sz w:val="24"/>
      <w:szCs w:val="24"/>
      <w:lang w:eastAsia="ru-RU"/>
    </w:rPr>
  </w:style>
  <w:style w:type="table" w:styleId="a8">
    <w:name w:val="Table Grid"/>
    <w:basedOn w:val="a1"/>
    <w:locked/>
    <w:rsid w:val="00D149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E2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296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 ст.Кирпильская</cp:lastModifiedBy>
  <cp:revision>20</cp:revision>
  <cp:lastPrinted>2017-11-10T11:43:00Z</cp:lastPrinted>
  <dcterms:created xsi:type="dcterms:W3CDTF">2017-11-08T07:52:00Z</dcterms:created>
  <dcterms:modified xsi:type="dcterms:W3CDTF">2017-11-10T14:21:00Z</dcterms:modified>
</cp:coreProperties>
</file>